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9FF" w:rsidRPr="00B25671" w:rsidRDefault="002849FF" w:rsidP="00A95593">
      <w:pPr>
        <w:spacing w:after="120"/>
        <w:ind w:left="5528"/>
      </w:pPr>
      <w:r w:rsidRPr="00B25671">
        <w:t xml:space="preserve">Приложение </w:t>
      </w:r>
      <w:r>
        <w:t>9</w:t>
      </w:r>
      <w:r>
        <w:br/>
      </w:r>
      <w:r w:rsidRPr="00B25671">
        <w:t xml:space="preserve">к Указанию Банка России </w:t>
      </w:r>
      <w:r w:rsidRPr="00B25671">
        <w:br/>
        <w:t xml:space="preserve">от 29 ноября 2018 года № 4993-У </w:t>
      </w:r>
      <w:r w:rsidRPr="00B25671">
        <w:br/>
        <w:t xml:space="preserve">«О требованиях к сведениям и документам, представляемым для получения лицензии </w:t>
      </w:r>
      <w:r>
        <w:br/>
      </w:r>
      <w:r w:rsidRPr="00B25671">
        <w:t xml:space="preserve">на осуществление деятельности субъектов страхового дела, об их типовых формах и о порядке и способах представления в Банк России документов для получения лицензии на осуществление деятельности субъектов </w:t>
      </w:r>
      <w:r w:rsidR="00A95593">
        <w:br/>
      </w:r>
      <w:r w:rsidRPr="00B25671">
        <w:t>страхового дела»</w:t>
      </w:r>
    </w:p>
    <w:p w:rsidR="00A95593" w:rsidRPr="002F4DCD" w:rsidRDefault="00A95593" w:rsidP="00A95593">
      <w:pPr>
        <w:spacing w:after="240"/>
        <w:ind w:left="5529"/>
        <w:rPr>
          <w:sz w:val="18"/>
          <w:szCs w:val="18"/>
        </w:rPr>
      </w:pPr>
      <w:r w:rsidRPr="00A34D5B">
        <w:rPr>
          <w:sz w:val="18"/>
          <w:szCs w:val="18"/>
        </w:rPr>
        <w:t>(в ред. Указания Банка России от 10.06.2024 № 6745-У)</w:t>
      </w:r>
    </w:p>
    <w:p w:rsidR="002849FF" w:rsidRPr="00B25671" w:rsidRDefault="002849FF" w:rsidP="002849FF">
      <w:pPr>
        <w:spacing w:after="480"/>
        <w:jc w:val="right"/>
        <w:rPr>
          <w:sz w:val="24"/>
          <w:szCs w:val="24"/>
        </w:rPr>
      </w:pPr>
      <w:r w:rsidRPr="00B25671">
        <w:rPr>
          <w:sz w:val="24"/>
          <w:szCs w:val="24"/>
        </w:rPr>
        <w:t>(типовая форма)</w:t>
      </w:r>
    </w:p>
    <w:p w:rsidR="009F76BE" w:rsidRPr="009F76BE" w:rsidRDefault="009F76BE" w:rsidP="009F76BE">
      <w:pPr>
        <w:jc w:val="center"/>
        <w:rPr>
          <w:sz w:val="26"/>
          <w:szCs w:val="26"/>
        </w:rPr>
      </w:pPr>
      <w:r w:rsidRPr="009F76BE">
        <w:rPr>
          <w:sz w:val="26"/>
          <w:szCs w:val="26"/>
        </w:rPr>
        <w:t>Сведения о членах общества взаимного страхования</w:t>
      </w:r>
    </w:p>
    <w:tbl>
      <w:tblPr>
        <w:tblW w:w="0" w:type="auto"/>
        <w:jc w:val="center"/>
        <w:tblLayout w:type="fixed"/>
        <w:tblCellMar>
          <w:left w:w="28" w:type="dxa"/>
          <w:right w:w="28" w:type="dxa"/>
        </w:tblCellMar>
        <w:tblLook w:val="0000" w:firstRow="0" w:lastRow="0" w:firstColumn="0" w:lastColumn="0" w:noHBand="0" w:noVBand="0"/>
      </w:tblPr>
      <w:tblGrid>
        <w:gridCol w:w="2041"/>
        <w:gridCol w:w="454"/>
        <w:gridCol w:w="113"/>
        <w:gridCol w:w="1474"/>
        <w:gridCol w:w="397"/>
        <w:gridCol w:w="397"/>
        <w:gridCol w:w="680"/>
      </w:tblGrid>
      <w:tr w:rsidR="00FC69AF" w:rsidRPr="00FC69AF" w:rsidTr="00FC69AF">
        <w:trPr>
          <w:jc w:val="center"/>
        </w:trPr>
        <w:tc>
          <w:tcPr>
            <w:tcW w:w="2041" w:type="dxa"/>
            <w:tcBorders>
              <w:top w:val="nil"/>
              <w:left w:val="nil"/>
              <w:bottom w:val="nil"/>
              <w:right w:val="nil"/>
            </w:tcBorders>
            <w:vAlign w:val="bottom"/>
          </w:tcPr>
          <w:p w:rsidR="00FC69AF" w:rsidRPr="00FC69AF" w:rsidRDefault="00FC69AF" w:rsidP="00FC69AF">
            <w:pPr>
              <w:ind w:right="85"/>
              <w:jc w:val="right"/>
              <w:rPr>
                <w:sz w:val="26"/>
                <w:szCs w:val="26"/>
              </w:rPr>
            </w:pPr>
            <w:r>
              <w:rPr>
                <w:sz w:val="26"/>
                <w:szCs w:val="26"/>
              </w:rPr>
              <w:t>п</w:t>
            </w:r>
            <w:r w:rsidRPr="00FC69AF">
              <w:rPr>
                <w:sz w:val="26"/>
                <w:szCs w:val="26"/>
              </w:rPr>
              <w:t>о состоянию на</w:t>
            </w:r>
          </w:p>
        </w:tc>
        <w:tc>
          <w:tcPr>
            <w:tcW w:w="454" w:type="dxa"/>
            <w:tcBorders>
              <w:top w:val="nil"/>
              <w:left w:val="nil"/>
              <w:bottom w:val="single" w:sz="4" w:space="0" w:color="auto"/>
              <w:right w:val="nil"/>
            </w:tcBorders>
            <w:vAlign w:val="bottom"/>
          </w:tcPr>
          <w:p w:rsidR="00FC69AF" w:rsidRPr="00FC69AF" w:rsidRDefault="00FC69AF" w:rsidP="00F334EF">
            <w:pPr>
              <w:jc w:val="center"/>
              <w:rPr>
                <w:sz w:val="26"/>
                <w:szCs w:val="26"/>
              </w:rPr>
            </w:pPr>
          </w:p>
        </w:tc>
        <w:tc>
          <w:tcPr>
            <w:tcW w:w="113" w:type="dxa"/>
            <w:tcBorders>
              <w:top w:val="nil"/>
              <w:left w:val="nil"/>
              <w:bottom w:val="nil"/>
              <w:right w:val="nil"/>
            </w:tcBorders>
            <w:vAlign w:val="bottom"/>
          </w:tcPr>
          <w:p w:rsidR="00FC69AF" w:rsidRPr="00FC69AF" w:rsidRDefault="00FC69AF" w:rsidP="00F334EF">
            <w:pPr>
              <w:rPr>
                <w:sz w:val="26"/>
                <w:szCs w:val="26"/>
              </w:rPr>
            </w:pPr>
          </w:p>
        </w:tc>
        <w:tc>
          <w:tcPr>
            <w:tcW w:w="1474" w:type="dxa"/>
            <w:tcBorders>
              <w:top w:val="nil"/>
              <w:left w:val="nil"/>
              <w:bottom w:val="single" w:sz="4" w:space="0" w:color="auto"/>
              <w:right w:val="nil"/>
            </w:tcBorders>
            <w:vAlign w:val="bottom"/>
          </w:tcPr>
          <w:p w:rsidR="00FC69AF" w:rsidRPr="00FC69AF" w:rsidRDefault="00FC69AF" w:rsidP="00F334EF">
            <w:pPr>
              <w:jc w:val="center"/>
              <w:rPr>
                <w:sz w:val="26"/>
                <w:szCs w:val="26"/>
              </w:rPr>
            </w:pPr>
          </w:p>
        </w:tc>
        <w:tc>
          <w:tcPr>
            <w:tcW w:w="397" w:type="dxa"/>
            <w:tcBorders>
              <w:top w:val="nil"/>
              <w:left w:val="nil"/>
              <w:bottom w:val="nil"/>
              <w:right w:val="nil"/>
            </w:tcBorders>
            <w:vAlign w:val="bottom"/>
          </w:tcPr>
          <w:p w:rsidR="00FC69AF" w:rsidRPr="00FC69AF" w:rsidRDefault="00FC69AF" w:rsidP="00F334EF">
            <w:pPr>
              <w:jc w:val="right"/>
              <w:rPr>
                <w:sz w:val="26"/>
                <w:szCs w:val="26"/>
              </w:rPr>
            </w:pPr>
            <w:r w:rsidRPr="00FC69AF">
              <w:rPr>
                <w:sz w:val="26"/>
                <w:szCs w:val="26"/>
              </w:rPr>
              <w:t>20</w:t>
            </w:r>
          </w:p>
        </w:tc>
        <w:tc>
          <w:tcPr>
            <w:tcW w:w="397" w:type="dxa"/>
            <w:tcBorders>
              <w:top w:val="nil"/>
              <w:left w:val="nil"/>
              <w:bottom w:val="single" w:sz="4" w:space="0" w:color="auto"/>
              <w:right w:val="nil"/>
            </w:tcBorders>
            <w:vAlign w:val="bottom"/>
          </w:tcPr>
          <w:p w:rsidR="00FC69AF" w:rsidRPr="00FC69AF" w:rsidRDefault="00FC69AF" w:rsidP="00F334EF">
            <w:pPr>
              <w:rPr>
                <w:sz w:val="26"/>
                <w:szCs w:val="26"/>
              </w:rPr>
            </w:pPr>
          </w:p>
        </w:tc>
        <w:tc>
          <w:tcPr>
            <w:tcW w:w="680" w:type="dxa"/>
            <w:tcBorders>
              <w:top w:val="nil"/>
              <w:left w:val="nil"/>
              <w:bottom w:val="nil"/>
              <w:right w:val="nil"/>
            </w:tcBorders>
            <w:vAlign w:val="bottom"/>
          </w:tcPr>
          <w:p w:rsidR="00FC69AF" w:rsidRPr="00FC69AF" w:rsidRDefault="00FC69AF" w:rsidP="00F334EF">
            <w:pPr>
              <w:ind w:left="57"/>
              <w:rPr>
                <w:sz w:val="26"/>
                <w:szCs w:val="26"/>
              </w:rPr>
            </w:pPr>
            <w:r w:rsidRPr="00FC69AF">
              <w:rPr>
                <w:sz w:val="26"/>
                <w:szCs w:val="26"/>
              </w:rPr>
              <w:t>года</w:t>
            </w:r>
          </w:p>
        </w:tc>
      </w:tr>
    </w:tbl>
    <w:p w:rsidR="007C07B5" w:rsidRPr="002F6B80" w:rsidRDefault="007C07B5" w:rsidP="0056426F">
      <w:pPr>
        <w:spacing w:after="360"/>
        <w:rPr>
          <w:sz w:val="2"/>
          <w:szCs w:val="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2041"/>
        <w:gridCol w:w="2155"/>
        <w:gridCol w:w="1814"/>
        <w:gridCol w:w="1814"/>
      </w:tblGrid>
      <w:tr w:rsidR="00AC619E" w:rsidRPr="00EE6E18" w:rsidTr="00796862">
        <w:tc>
          <w:tcPr>
            <w:tcW w:w="2155" w:type="dxa"/>
            <w:vAlign w:val="center"/>
          </w:tcPr>
          <w:p w:rsidR="00EE6E18" w:rsidRPr="00EE6E18" w:rsidRDefault="00EE6E18" w:rsidP="00EE6E18">
            <w:pPr>
              <w:jc w:val="center"/>
              <w:rPr>
                <w:sz w:val="18"/>
                <w:szCs w:val="18"/>
              </w:rPr>
            </w:pPr>
            <w:r w:rsidRPr="00EE6E18">
              <w:rPr>
                <w:sz w:val="18"/>
                <w:szCs w:val="18"/>
              </w:rPr>
              <w:t xml:space="preserve">Полное и (или) сокращенное, фирменное (при наличии) наименование юридического лица </w:t>
            </w:r>
            <w:r w:rsidR="00796862">
              <w:rPr>
                <w:sz w:val="18"/>
                <w:szCs w:val="18"/>
              </w:rPr>
              <w:t>–</w:t>
            </w:r>
            <w:r w:rsidRPr="00EE6E18">
              <w:rPr>
                <w:sz w:val="18"/>
                <w:szCs w:val="18"/>
              </w:rPr>
              <w:t xml:space="preserve"> члена общества взаимного страхования </w:t>
            </w:r>
            <w:r w:rsidR="00796862">
              <w:rPr>
                <w:sz w:val="18"/>
                <w:szCs w:val="18"/>
              </w:rPr>
              <w:br/>
            </w:r>
            <w:r w:rsidRPr="00EE6E18">
              <w:rPr>
                <w:sz w:val="18"/>
                <w:szCs w:val="18"/>
              </w:rPr>
              <w:t xml:space="preserve">(для юридических лиц). </w:t>
            </w:r>
            <w:r w:rsidR="00796862">
              <w:rPr>
                <w:sz w:val="18"/>
                <w:szCs w:val="18"/>
              </w:rPr>
              <w:br/>
            </w:r>
            <w:r w:rsidRPr="00EE6E18">
              <w:rPr>
                <w:sz w:val="18"/>
                <w:szCs w:val="18"/>
              </w:rPr>
              <w:t xml:space="preserve">Фамилия, имя, отчество (при наличии) физического лица </w:t>
            </w:r>
            <w:r w:rsidR="00796862">
              <w:rPr>
                <w:sz w:val="18"/>
                <w:szCs w:val="18"/>
              </w:rPr>
              <w:t>–</w:t>
            </w:r>
            <w:r w:rsidRPr="00EE6E18">
              <w:rPr>
                <w:sz w:val="18"/>
                <w:szCs w:val="18"/>
              </w:rPr>
              <w:t xml:space="preserve"> члена общества взаимного страхования </w:t>
            </w:r>
            <w:r w:rsidR="00796862">
              <w:rPr>
                <w:sz w:val="18"/>
                <w:szCs w:val="18"/>
              </w:rPr>
              <w:br/>
            </w:r>
            <w:r w:rsidRPr="00EE6E18">
              <w:rPr>
                <w:sz w:val="18"/>
                <w:szCs w:val="18"/>
              </w:rPr>
              <w:t>(для физических лиц и индиви</w:t>
            </w:r>
            <w:r w:rsidR="00796862">
              <w:rPr>
                <w:sz w:val="18"/>
                <w:szCs w:val="18"/>
              </w:rPr>
              <w:softHyphen/>
            </w:r>
            <w:r w:rsidRPr="00EE6E18">
              <w:rPr>
                <w:sz w:val="18"/>
                <w:szCs w:val="18"/>
              </w:rPr>
              <w:t>дуальных предпринима</w:t>
            </w:r>
            <w:r w:rsidR="00796862">
              <w:rPr>
                <w:sz w:val="18"/>
                <w:szCs w:val="18"/>
              </w:rPr>
              <w:softHyphen/>
            </w:r>
            <w:r w:rsidRPr="00EE6E18">
              <w:rPr>
                <w:sz w:val="18"/>
                <w:szCs w:val="18"/>
              </w:rPr>
              <w:t>телей)</w:t>
            </w:r>
          </w:p>
        </w:tc>
        <w:tc>
          <w:tcPr>
            <w:tcW w:w="2041" w:type="dxa"/>
            <w:vAlign w:val="center"/>
          </w:tcPr>
          <w:p w:rsidR="00EE6E18" w:rsidRPr="00EE6E18" w:rsidRDefault="00EE6E18" w:rsidP="00EE6E18">
            <w:pPr>
              <w:jc w:val="center"/>
              <w:rPr>
                <w:sz w:val="18"/>
                <w:szCs w:val="18"/>
              </w:rPr>
            </w:pPr>
            <w:r w:rsidRPr="00EE6E18">
              <w:rPr>
                <w:sz w:val="18"/>
                <w:szCs w:val="18"/>
              </w:rPr>
              <w:t>Основной государственный регистрацион</w:t>
            </w:r>
            <w:r w:rsidR="00796862">
              <w:rPr>
                <w:sz w:val="18"/>
                <w:szCs w:val="18"/>
              </w:rPr>
              <w:softHyphen/>
            </w:r>
            <w:r w:rsidRPr="00EE6E18">
              <w:rPr>
                <w:sz w:val="18"/>
                <w:szCs w:val="18"/>
              </w:rPr>
              <w:t>ный номер, идентифика</w:t>
            </w:r>
            <w:r w:rsidR="00796862">
              <w:rPr>
                <w:sz w:val="18"/>
                <w:szCs w:val="18"/>
              </w:rPr>
              <w:softHyphen/>
            </w:r>
            <w:r w:rsidRPr="00EE6E18">
              <w:rPr>
                <w:sz w:val="18"/>
                <w:szCs w:val="18"/>
              </w:rPr>
              <w:t xml:space="preserve">ционный номер налогоплательщика </w:t>
            </w:r>
            <w:r w:rsidR="00796862">
              <w:rPr>
                <w:sz w:val="18"/>
                <w:szCs w:val="18"/>
              </w:rPr>
              <w:br/>
            </w:r>
            <w:r w:rsidRPr="00EE6E18">
              <w:rPr>
                <w:sz w:val="18"/>
                <w:szCs w:val="18"/>
              </w:rPr>
              <w:t xml:space="preserve">(для юридических лиц). </w:t>
            </w:r>
            <w:r w:rsidR="00796862">
              <w:rPr>
                <w:sz w:val="18"/>
                <w:szCs w:val="18"/>
              </w:rPr>
              <w:br/>
            </w:r>
            <w:r w:rsidRPr="00EE6E18">
              <w:rPr>
                <w:sz w:val="18"/>
                <w:szCs w:val="18"/>
              </w:rPr>
              <w:t>Наименование и реквизиты документа, удостове</w:t>
            </w:r>
            <w:r w:rsidR="00796862">
              <w:rPr>
                <w:sz w:val="18"/>
                <w:szCs w:val="18"/>
              </w:rPr>
              <w:softHyphen/>
            </w:r>
            <w:r w:rsidRPr="00EE6E18">
              <w:rPr>
                <w:sz w:val="18"/>
                <w:szCs w:val="18"/>
              </w:rPr>
              <w:t>ряющего личность, идентификацион</w:t>
            </w:r>
            <w:r w:rsidR="00796862">
              <w:rPr>
                <w:sz w:val="18"/>
                <w:szCs w:val="18"/>
              </w:rPr>
              <w:softHyphen/>
            </w:r>
            <w:r w:rsidRPr="00EE6E18">
              <w:rPr>
                <w:sz w:val="18"/>
                <w:szCs w:val="18"/>
              </w:rPr>
              <w:t>ный номер налогоплательщика, страховой номер индивидуального лицевого счета в системе обязательного пенсионного страхования (для физических лиц и индивидуальных предпринимателей)</w:t>
            </w:r>
          </w:p>
        </w:tc>
        <w:tc>
          <w:tcPr>
            <w:tcW w:w="2155" w:type="dxa"/>
            <w:vAlign w:val="center"/>
          </w:tcPr>
          <w:p w:rsidR="00EE6E18" w:rsidRPr="00EE6E18" w:rsidRDefault="00EE6E18" w:rsidP="00EE6E18">
            <w:pPr>
              <w:jc w:val="center"/>
              <w:rPr>
                <w:sz w:val="18"/>
                <w:szCs w:val="18"/>
              </w:rPr>
            </w:pPr>
            <w:r w:rsidRPr="00EE6E18">
              <w:rPr>
                <w:sz w:val="18"/>
                <w:szCs w:val="18"/>
              </w:rPr>
              <w:t>Место нахожд</w:t>
            </w:r>
            <w:bookmarkStart w:id="0" w:name="_GoBack"/>
            <w:bookmarkEnd w:id="0"/>
            <w:r w:rsidRPr="00EE6E18">
              <w:rPr>
                <w:sz w:val="18"/>
                <w:szCs w:val="18"/>
              </w:rPr>
              <w:t xml:space="preserve">ения </w:t>
            </w:r>
            <w:r w:rsidR="00796862">
              <w:rPr>
                <w:sz w:val="18"/>
                <w:szCs w:val="18"/>
              </w:rPr>
              <w:br/>
            </w:r>
            <w:r w:rsidRPr="00EE6E18">
              <w:rPr>
                <w:sz w:val="18"/>
                <w:szCs w:val="18"/>
              </w:rPr>
              <w:t>(адрес юридического лица, указанный в едином государственном реестре юридических лиц), название страны, резидентом которой является юридическое лицо, телефон, факс (для юридических лиц). Адрес регистрации по месту жительства на территории Российской Федерации, номер контактного телефона (для физических лиц и индивидуальных предпринимателей)</w:t>
            </w:r>
          </w:p>
        </w:tc>
        <w:tc>
          <w:tcPr>
            <w:tcW w:w="1814" w:type="dxa"/>
            <w:vAlign w:val="center"/>
          </w:tcPr>
          <w:p w:rsidR="00EE6E18" w:rsidRPr="00EE6E18" w:rsidRDefault="00EE6E18" w:rsidP="00EE6E18">
            <w:pPr>
              <w:jc w:val="center"/>
              <w:rPr>
                <w:sz w:val="18"/>
                <w:szCs w:val="18"/>
              </w:rPr>
            </w:pPr>
            <w:r w:rsidRPr="00EE6E18">
              <w:rPr>
                <w:sz w:val="18"/>
                <w:szCs w:val="18"/>
              </w:rPr>
              <w:t xml:space="preserve">Сведения о виде (видах) основной деятельности </w:t>
            </w:r>
            <w:r w:rsidR="00AC619E">
              <w:rPr>
                <w:sz w:val="18"/>
                <w:szCs w:val="18"/>
              </w:rPr>
              <w:br/>
            </w:r>
            <w:r w:rsidRPr="00EE6E18">
              <w:rPr>
                <w:sz w:val="18"/>
                <w:szCs w:val="18"/>
              </w:rPr>
              <w:t>(для юриди</w:t>
            </w:r>
            <w:r w:rsidR="00AC619E">
              <w:rPr>
                <w:sz w:val="18"/>
                <w:szCs w:val="18"/>
              </w:rPr>
              <w:softHyphen/>
            </w:r>
            <w:r w:rsidRPr="00EE6E18">
              <w:rPr>
                <w:sz w:val="18"/>
                <w:szCs w:val="18"/>
              </w:rPr>
              <w:t>ческих лиц и индиви</w:t>
            </w:r>
            <w:r w:rsidR="00AC619E">
              <w:rPr>
                <w:sz w:val="18"/>
                <w:szCs w:val="18"/>
              </w:rPr>
              <w:softHyphen/>
            </w:r>
            <w:r w:rsidRPr="00EE6E18">
              <w:rPr>
                <w:sz w:val="18"/>
                <w:szCs w:val="18"/>
              </w:rPr>
              <w:t>дуальных предпринима</w:t>
            </w:r>
            <w:r w:rsidR="00AC619E">
              <w:rPr>
                <w:sz w:val="18"/>
                <w:szCs w:val="18"/>
              </w:rPr>
              <w:softHyphen/>
            </w:r>
            <w:r w:rsidRPr="00EE6E18">
              <w:rPr>
                <w:sz w:val="18"/>
                <w:szCs w:val="18"/>
              </w:rPr>
              <w:t>телей)</w:t>
            </w:r>
          </w:p>
        </w:tc>
        <w:tc>
          <w:tcPr>
            <w:tcW w:w="1814" w:type="dxa"/>
            <w:vAlign w:val="center"/>
          </w:tcPr>
          <w:p w:rsidR="00EE6E18" w:rsidRPr="00EE6E18" w:rsidRDefault="00EE6E18" w:rsidP="00EE6E18">
            <w:pPr>
              <w:jc w:val="center"/>
              <w:rPr>
                <w:sz w:val="18"/>
                <w:szCs w:val="18"/>
              </w:rPr>
            </w:pPr>
            <w:r w:rsidRPr="00EE6E18">
              <w:rPr>
                <w:sz w:val="18"/>
                <w:szCs w:val="18"/>
              </w:rPr>
              <w:t>Имуществен</w:t>
            </w:r>
            <w:r w:rsidR="00AC619E">
              <w:rPr>
                <w:sz w:val="18"/>
                <w:szCs w:val="18"/>
              </w:rPr>
              <w:softHyphen/>
            </w:r>
            <w:r w:rsidRPr="00EE6E18">
              <w:rPr>
                <w:sz w:val="18"/>
                <w:szCs w:val="18"/>
              </w:rPr>
              <w:t xml:space="preserve">ные интересы, </w:t>
            </w:r>
            <w:r w:rsidR="00AC619E">
              <w:rPr>
                <w:sz w:val="18"/>
                <w:szCs w:val="18"/>
              </w:rPr>
              <w:br/>
            </w:r>
            <w:r w:rsidRPr="00EE6E18">
              <w:rPr>
                <w:sz w:val="18"/>
                <w:szCs w:val="18"/>
              </w:rPr>
              <w:t>в целях защиты которых создано общество взаимного страхования</w:t>
            </w:r>
          </w:p>
        </w:tc>
      </w:tr>
      <w:tr w:rsidR="00AC619E" w:rsidRPr="00EE6E18" w:rsidTr="00796862">
        <w:tc>
          <w:tcPr>
            <w:tcW w:w="2155" w:type="dxa"/>
          </w:tcPr>
          <w:p w:rsidR="00EE6E18" w:rsidRPr="00EE6E18" w:rsidRDefault="00EE6E18" w:rsidP="00EE6E18">
            <w:pPr>
              <w:jc w:val="center"/>
              <w:rPr>
                <w:sz w:val="18"/>
                <w:szCs w:val="18"/>
              </w:rPr>
            </w:pPr>
            <w:r w:rsidRPr="00EE6E18">
              <w:rPr>
                <w:sz w:val="18"/>
                <w:szCs w:val="18"/>
              </w:rPr>
              <w:t>1</w:t>
            </w:r>
          </w:p>
        </w:tc>
        <w:tc>
          <w:tcPr>
            <w:tcW w:w="2041" w:type="dxa"/>
          </w:tcPr>
          <w:p w:rsidR="00EE6E18" w:rsidRPr="00EE6E18" w:rsidRDefault="00EE6E18" w:rsidP="00EE6E18">
            <w:pPr>
              <w:jc w:val="center"/>
              <w:rPr>
                <w:sz w:val="18"/>
                <w:szCs w:val="18"/>
              </w:rPr>
            </w:pPr>
            <w:r w:rsidRPr="00EE6E18">
              <w:rPr>
                <w:sz w:val="18"/>
                <w:szCs w:val="18"/>
              </w:rPr>
              <w:t>2</w:t>
            </w:r>
          </w:p>
        </w:tc>
        <w:tc>
          <w:tcPr>
            <w:tcW w:w="2155" w:type="dxa"/>
          </w:tcPr>
          <w:p w:rsidR="00EE6E18" w:rsidRPr="00EE6E18" w:rsidRDefault="00EE6E18" w:rsidP="00EE6E18">
            <w:pPr>
              <w:jc w:val="center"/>
              <w:rPr>
                <w:sz w:val="18"/>
                <w:szCs w:val="18"/>
              </w:rPr>
            </w:pPr>
            <w:r w:rsidRPr="00EE6E18">
              <w:rPr>
                <w:sz w:val="18"/>
                <w:szCs w:val="18"/>
              </w:rPr>
              <w:t>3</w:t>
            </w:r>
          </w:p>
        </w:tc>
        <w:tc>
          <w:tcPr>
            <w:tcW w:w="1814" w:type="dxa"/>
          </w:tcPr>
          <w:p w:rsidR="00EE6E18" w:rsidRPr="00EE6E18" w:rsidRDefault="00EE6E18" w:rsidP="00EE6E18">
            <w:pPr>
              <w:jc w:val="center"/>
              <w:rPr>
                <w:sz w:val="18"/>
                <w:szCs w:val="18"/>
              </w:rPr>
            </w:pPr>
            <w:r w:rsidRPr="00EE6E18">
              <w:rPr>
                <w:sz w:val="18"/>
                <w:szCs w:val="18"/>
              </w:rPr>
              <w:t>4</w:t>
            </w:r>
          </w:p>
        </w:tc>
        <w:tc>
          <w:tcPr>
            <w:tcW w:w="1814" w:type="dxa"/>
          </w:tcPr>
          <w:p w:rsidR="00EE6E18" w:rsidRPr="00EE6E18" w:rsidRDefault="00EE6E18" w:rsidP="00EE6E18">
            <w:pPr>
              <w:jc w:val="center"/>
              <w:rPr>
                <w:sz w:val="18"/>
                <w:szCs w:val="18"/>
              </w:rPr>
            </w:pPr>
            <w:r w:rsidRPr="00EE6E18">
              <w:rPr>
                <w:sz w:val="18"/>
                <w:szCs w:val="18"/>
              </w:rPr>
              <w:t>5</w:t>
            </w:r>
          </w:p>
        </w:tc>
      </w:tr>
      <w:tr w:rsidR="00AC619E" w:rsidRPr="00EE6E18" w:rsidTr="00796862">
        <w:tc>
          <w:tcPr>
            <w:tcW w:w="2155" w:type="dxa"/>
            <w:vAlign w:val="center"/>
          </w:tcPr>
          <w:p w:rsidR="00EE6E18" w:rsidRPr="00EE6E18" w:rsidRDefault="00EE6E18" w:rsidP="00EE6E18">
            <w:pPr>
              <w:rPr>
                <w:sz w:val="18"/>
                <w:szCs w:val="18"/>
              </w:rPr>
            </w:pPr>
          </w:p>
        </w:tc>
        <w:tc>
          <w:tcPr>
            <w:tcW w:w="2041" w:type="dxa"/>
            <w:vAlign w:val="center"/>
          </w:tcPr>
          <w:p w:rsidR="00EE6E18" w:rsidRPr="00EE6E18" w:rsidRDefault="00EE6E18" w:rsidP="00EE6E18">
            <w:pPr>
              <w:jc w:val="center"/>
              <w:rPr>
                <w:sz w:val="18"/>
                <w:szCs w:val="18"/>
              </w:rPr>
            </w:pPr>
          </w:p>
        </w:tc>
        <w:tc>
          <w:tcPr>
            <w:tcW w:w="2155" w:type="dxa"/>
            <w:vAlign w:val="center"/>
          </w:tcPr>
          <w:p w:rsidR="00EE6E18" w:rsidRPr="00EE6E18" w:rsidRDefault="00EE6E18" w:rsidP="00EE6E18">
            <w:pPr>
              <w:rPr>
                <w:sz w:val="18"/>
                <w:szCs w:val="18"/>
              </w:rPr>
            </w:pPr>
          </w:p>
        </w:tc>
        <w:tc>
          <w:tcPr>
            <w:tcW w:w="1814" w:type="dxa"/>
            <w:vAlign w:val="center"/>
          </w:tcPr>
          <w:p w:rsidR="00EE6E18" w:rsidRPr="00EE6E18" w:rsidRDefault="00EE6E18" w:rsidP="00EE6E18">
            <w:pPr>
              <w:rPr>
                <w:sz w:val="18"/>
                <w:szCs w:val="18"/>
              </w:rPr>
            </w:pPr>
          </w:p>
        </w:tc>
        <w:tc>
          <w:tcPr>
            <w:tcW w:w="1814" w:type="dxa"/>
            <w:vAlign w:val="center"/>
          </w:tcPr>
          <w:p w:rsidR="00EE6E18" w:rsidRPr="00EE6E18" w:rsidRDefault="00EE6E18" w:rsidP="00EE6E18">
            <w:pPr>
              <w:rPr>
                <w:sz w:val="18"/>
                <w:szCs w:val="18"/>
              </w:rPr>
            </w:pPr>
          </w:p>
        </w:tc>
      </w:tr>
      <w:tr w:rsidR="00AC619E" w:rsidRPr="00EE6E18" w:rsidTr="00796862">
        <w:tc>
          <w:tcPr>
            <w:tcW w:w="2155" w:type="dxa"/>
            <w:vAlign w:val="center"/>
          </w:tcPr>
          <w:p w:rsidR="00EE6E18" w:rsidRPr="00EE6E18" w:rsidRDefault="00EE6E18" w:rsidP="00EE6E18">
            <w:pPr>
              <w:rPr>
                <w:sz w:val="18"/>
                <w:szCs w:val="18"/>
              </w:rPr>
            </w:pPr>
          </w:p>
        </w:tc>
        <w:tc>
          <w:tcPr>
            <w:tcW w:w="2041" w:type="dxa"/>
            <w:vAlign w:val="center"/>
          </w:tcPr>
          <w:p w:rsidR="00EE6E18" w:rsidRPr="00EE6E18" w:rsidRDefault="00EE6E18" w:rsidP="00EE6E18">
            <w:pPr>
              <w:jc w:val="center"/>
              <w:rPr>
                <w:sz w:val="18"/>
                <w:szCs w:val="18"/>
              </w:rPr>
            </w:pPr>
          </w:p>
        </w:tc>
        <w:tc>
          <w:tcPr>
            <w:tcW w:w="2155" w:type="dxa"/>
            <w:vAlign w:val="center"/>
          </w:tcPr>
          <w:p w:rsidR="00EE6E18" w:rsidRPr="00EE6E18" w:rsidRDefault="00EE6E18" w:rsidP="00EE6E18">
            <w:pPr>
              <w:rPr>
                <w:sz w:val="18"/>
                <w:szCs w:val="18"/>
              </w:rPr>
            </w:pPr>
          </w:p>
        </w:tc>
        <w:tc>
          <w:tcPr>
            <w:tcW w:w="1814" w:type="dxa"/>
            <w:vAlign w:val="center"/>
          </w:tcPr>
          <w:p w:rsidR="00EE6E18" w:rsidRPr="00EE6E18" w:rsidRDefault="00EE6E18" w:rsidP="00EE6E18">
            <w:pPr>
              <w:rPr>
                <w:sz w:val="18"/>
                <w:szCs w:val="18"/>
              </w:rPr>
            </w:pPr>
          </w:p>
        </w:tc>
        <w:tc>
          <w:tcPr>
            <w:tcW w:w="1814" w:type="dxa"/>
            <w:vAlign w:val="center"/>
          </w:tcPr>
          <w:p w:rsidR="00EE6E18" w:rsidRPr="00EE6E18" w:rsidRDefault="00EE6E18" w:rsidP="00EE6E18">
            <w:pPr>
              <w:rPr>
                <w:sz w:val="18"/>
                <w:szCs w:val="18"/>
              </w:rPr>
            </w:pPr>
          </w:p>
        </w:tc>
      </w:tr>
      <w:tr w:rsidR="00AC619E" w:rsidRPr="00EE6E18" w:rsidTr="00796862">
        <w:tc>
          <w:tcPr>
            <w:tcW w:w="2155" w:type="dxa"/>
            <w:vAlign w:val="center"/>
          </w:tcPr>
          <w:p w:rsidR="00EE6E18" w:rsidRPr="00EE6E18" w:rsidRDefault="00EE6E18" w:rsidP="00EE6E18">
            <w:pPr>
              <w:rPr>
                <w:sz w:val="18"/>
                <w:szCs w:val="18"/>
              </w:rPr>
            </w:pPr>
          </w:p>
        </w:tc>
        <w:tc>
          <w:tcPr>
            <w:tcW w:w="2041" w:type="dxa"/>
            <w:vAlign w:val="center"/>
          </w:tcPr>
          <w:p w:rsidR="00EE6E18" w:rsidRPr="00EE6E18" w:rsidRDefault="00EE6E18" w:rsidP="00EE6E18">
            <w:pPr>
              <w:jc w:val="center"/>
              <w:rPr>
                <w:sz w:val="18"/>
                <w:szCs w:val="18"/>
              </w:rPr>
            </w:pPr>
          </w:p>
        </w:tc>
        <w:tc>
          <w:tcPr>
            <w:tcW w:w="2155" w:type="dxa"/>
            <w:vAlign w:val="center"/>
          </w:tcPr>
          <w:p w:rsidR="00EE6E18" w:rsidRPr="00EE6E18" w:rsidRDefault="00EE6E18" w:rsidP="00EE6E18">
            <w:pPr>
              <w:rPr>
                <w:sz w:val="18"/>
                <w:szCs w:val="18"/>
              </w:rPr>
            </w:pPr>
          </w:p>
        </w:tc>
        <w:tc>
          <w:tcPr>
            <w:tcW w:w="1814" w:type="dxa"/>
            <w:vAlign w:val="center"/>
          </w:tcPr>
          <w:p w:rsidR="00EE6E18" w:rsidRPr="00EE6E18" w:rsidRDefault="00EE6E18" w:rsidP="00EE6E18">
            <w:pPr>
              <w:rPr>
                <w:sz w:val="18"/>
                <w:szCs w:val="18"/>
              </w:rPr>
            </w:pPr>
          </w:p>
        </w:tc>
        <w:tc>
          <w:tcPr>
            <w:tcW w:w="1814" w:type="dxa"/>
            <w:vAlign w:val="center"/>
          </w:tcPr>
          <w:p w:rsidR="00EE6E18" w:rsidRPr="00EE6E18" w:rsidRDefault="00EE6E18" w:rsidP="00EE6E18">
            <w:pPr>
              <w:rPr>
                <w:sz w:val="18"/>
                <w:szCs w:val="18"/>
              </w:rPr>
            </w:pPr>
          </w:p>
        </w:tc>
      </w:tr>
    </w:tbl>
    <w:p w:rsidR="007C07B5" w:rsidRDefault="007C07B5">
      <w:pPr>
        <w:rPr>
          <w:sz w:val="24"/>
          <w:szCs w:val="24"/>
        </w:rPr>
      </w:pPr>
    </w:p>
    <w:p w:rsidR="00EE6E18" w:rsidRDefault="00EE6E18">
      <w:pPr>
        <w:rPr>
          <w:sz w:val="24"/>
          <w:szCs w:val="24"/>
        </w:rPr>
      </w:pPr>
    </w:p>
    <w:p w:rsidR="007C07B5" w:rsidRPr="00ED4890" w:rsidRDefault="00ED4890" w:rsidP="00A95593">
      <w:pPr>
        <w:pBdr>
          <w:top w:val="single" w:sz="4" w:space="1" w:color="auto"/>
        </w:pBdr>
        <w:jc w:val="center"/>
      </w:pPr>
      <w:r>
        <w:t xml:space="preserve">(фамилия, имя, отчество (при наличии) руководителя </w:t>
      </w:r>
      <w:r w:rsidR="00F155E3">
        <w:t>соискателя лицензии</w:t>
      </w:r>
      <w:r>
        <w:t xml:space="preserve"> (уполномоченного лица)</w:t>
      </w:r>
    </w:p>
    <w:p w:rsidR="00A95593" w:rsidRDefault="00A95593" w:rsidP="00A95593">
      <w:pPr>
        <w:rPr>
          <w:sz w:val="24"/>
          <w:szCs w:val="24"/>
        </w:rPr>
      </w:pPr>
    </w:p>
    <w:sectPr w:rsidR="00A95593" w:rsidSect="002849FF">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B73" w:rsidRDefault="00B41B73">
      <w:r>
        <w:separator/>
      </w:r>
    </w:p>
  </w:endnote>
  <w:endnote w:type="continuationSeparator" w:id="0">
    <w:p w:rsidR="00B41B73" w:rsidRDefault="00B4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B73" w:rsidRDefault="00B41B73">
      <w:r>
        <w:separator/>
      </w:r>
    </w:p>
  </w:footnote>
  <w:footnote w:type="continuationSeparator" w:id="0">
    <w:p w:rsidR="00B41B73" w:rsidRDefault="00B41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25"/>
    <w:rsid w:val="00001811"/>
    <w:rsid w:val="00015059"/>
    <w:rsid w:val="00064425"/>
    <w:rsid w:val="000B0BB7"/>
    <w:rsid w:val="000B57C7"/>
    <w:rsid w:val="000C4492"/>
    <w:rsid w:val="001C16CB"/>
    <w:rsid w:val="00253305"/>
    <w:rsid w:val="002849FF"/>
    <w:rsid w:val="002A00D7"/>
    <w:rsid w:val="002F4DCD"/>
    <w:rsid w:val="002F6B80"/>
    <w:rsid w:val="0034734D"/>
    <w:rsid w:val="00361A51"/>
    <w:rsid w:val="003A7603"/>
    <w:rsid w:val="003F35F9"/>
    <w:rsid w:val="004069AA"/>
    <w:rsid w:val="004E03FB"/>
    <w:rsid w:val="004E2295"/>
    <w:rsid w:val="005533F1"/>
    <w:rsid w:val="005638D6"/>
    <w:rsid w:val="0056426F"/>
    <w:rsid w:val="005B27D4"/>
    <w:rsid w:val="006110F0"/>
    <w:rsid w:val="00665E20"/>
    <w:rsid w:val="006E4507"/>
    <w:rsid w:val="00714F48"/>
    <w:rsid w:val="007272F0"/>
    <w:rsid w:val="00776F07"/>
    <w:rsid w:val="00780A37"/>
    <w:rsid w:val="00796862"/>
    <w:rsid w:val="007C07B5"/>
    <w:rsid w:val="007F1C7A"/>
    <w:rsid w:val="00840F0B"/>
    <w:rsid w:val="0086116E"/>
    <w:rsid w:val="008B2187"/>
    <w:rsid w:val="008D4C38"/>
    <w:rsid w:val="008F4D0E"/>
    <w:rsid w:val="009574ED"/>
    <w:rsid w:val="009F76BE"/>
    <w:rsid w:val="00A34D5B"/>
    <w:rsid w:val="00A94ED8"/>
    <w:rsid w:val="00A95593"/>
    <w:rsid w:val="00AC619E"/>
    <w:rsid w:val="00AD1148"/>
    <w:rsid w:val="00B053DA"/>
    <w:rsid w:val="00B25671"/>
    <w:rsid w:val="00B41B73"/>
    <w:rsid w:val="00B66943"/>
    <w:rsid w:val="00C03425"/>
    <w:rsid w:val="00CA45F3"/>
    <w:rsid w:val="00D037E7"/>
    <w:rsid w:val="00DA7263"/>
    <w:rsid w:val="00DC1209"/>
    <w:rsid w:val="00E40E8A"/>
    <w:rsid w:val="00ED4890"/>
    <w:rsid w:val="00EE6E18"/>
    <w:rsid w:val="00EF14B2"/>
    <w:rsid w:val="00F155E3"/>
    <w:rsid w:val="00F334EF"/>
    <w:rsid w:val="00F45F6C"/>
    <w:rsid w:val="00F477C5"/>
    <w:rsid w:val="00FC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27DE55-A137-420F-9D6C-80EAEFB2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7C07B5"/>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9F76BE"/>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EE6E18"/>
    <w:pPr>
      <w:autoSpaceDE w:val="0"/>
      <w:autoSpaceDN w:val="0"/>
      <w:adjustRightInd w:val="0"/>
      <w:spacing w:after="0" w:line="24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Байкова Алёна Сергеевна</cp:lastModifiedBy>
  <cp:revision>3</cp:revision>
  <cp:lastPrinted>2018-12-24T08:37:00Z</cp:lastPrinted>
  <dcterms:created xsi:type="dcterms:W3CDTF">2025-07-17T13:13:00Z</dcterms:created>
  <dcterms:modified xsi:type="dcterms:W3CDTF">2025-07-17T13:18:00Z</dcterms:modified>
</cp:coreProperties>
</file>