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933" w:rsidRDefault="00BF3933" w:rsidP="00BF3933">
      <w:pPr>
        <w:spacing w:after="0" w:line="240" w:lineRule="auto"/>
        <w:ind w:right="-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BF3933" w:rsidRPr="005D4EB8" w:rsidRDefault="00BF3933" w:rsidP="00BF3933">
      <w:pPr>
        <w:spacing w:after="0" w:line="240" w:lineRule="auto"/>
        <w:ind w:right="-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D4E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ОБЪЯВЛЕНИЕ</w:t>
      </w:r>
    </w:p>
    <w:p w:rsidR="00BF3933" w:rsidRPr="005D4EB8" w:rsidRDefault="00BF3933" w:rsidP="00BF3933">
      <w:pPr>
        <w:spacing w:after="0" w:line="240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F3933" w:rsidRPr="005D4EB8" w:rsidRDefault="00BF3933" w:rsidP="00BF3933">
      <w:pPr>
        <w:spacing w:after="0" w:line="336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F3933" w:rsidRPr="009A4306" w:rsidRDefault="00BF3933" w:rsidP="00BF3933">
      <w:pPr>
        <w:spacing w:after="0" w:line="36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5D4EB8">
        <w:rPr>
          <w:rFonts w:ascii="Times New Roman" w:hAnsi="Times New Roman"/>
          <w:sz w:val="28"/>
          <w:szCs w:val="28"/>
          <w:lang w:eastAsia="ru-RU"/>
        </w:rPr>
        <w:t xml:space="preserve">Временная администрация по управлению кредитной организацией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="00B873E8">
        <w:rPr>
          <w:rFonts w:ascii="Times New Roman" w:hAnsi="Times New Roman"/>
          <w:sz w:val="28"/>
          <w:szCs w:val="28"/>
          <w:lang w:eastAsia="ru-RU"/>
        </w:rPr>
        <w:t>Сибирский банк реконструкции и развития</w:t>
      </w:r>
      <w:r w:rsidR="0022750F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650D24">
        <w:rPr>
          <w:rFonts w:ascii="Times New Roman" w:hAnsi="Times New Roman"/>
          <w:sz w:val="28"/>
          <w:szCs w:val="28"/>
          <w:lang w:eastAsia="ru-RU"/>
        </w:rPr>
        <w:t>о</w:t>
      </w:r>
      <w:r w:rsidR="0022750F">
        <w:rPr>
          <w:rFonts w:ascii="Times New Roman" w:hAnsi="Times New Roman"/>
          <w:sz w:val="28"/>
          <w:szCs w:val="28"/>
          <w:lang w:eastAsia="ru-RU"/>
        </w:rPr>
        <w:t>бщество</w:t>
      </w:r>
      <w:r w:rsidR="00B873E8">
        <w:rPr>
          <w:rFonts w:ascii="Times New Roman" w:hAnsi="Times New Roman"/>
          <w:sz w:val="28"/>
          <w:szCs w:val="28"/>
          <w:lang w:eastAsia="ru-RU"/>
        </w:rPr>
        <w:t xml:space="preserve"> с ограниченной ответственностью</w:t>
      </w:r>
      <w:r w:rsidR="0022750F">
        <w:rPr>
          <w:rFonts w:ascii="Times New Roman" w:hAnsi="Times New Roman"/>
          <w:sz w:val="28"/>
          <w:szCs w:val="28"/>
          <w:lang w:eastAsia="ru-RU"/>
        </w:rPr>
        <w:t>)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D4EB8">
        <w:rPr>
          <w:rFonts w:ascii="Times New Roman" w:hAnsi="Times New Roman"/>
          <w:sz w:val="28"/>
          <w:szCs w:val="28"/>
          <w:lang w:eastAsia="ru-RU"/>
        </w:rPr>
        <w:t>извещает кредиторов о возможности предъявления своих требований в соответствии с пунктом 12 статьи 189</w:t>
      </w:r>
      <w:r w:rsidRPr="005D4EB8">
        <w:rPr>
          <w:rFonts w:ascii="Times New Roman" w:hAnsi="Times New Roman"/>
          <w:sz w:val="28"/>
          <w:szCs w:val="28"/>
          <w:vertAlign w:val="superscript"/>
          <w:lang w:eastAsia="ru-RU"/>
        </w:rPr>
        <w:t>32</w:t>
      </w:r>
      <w:r w:rsidRPr="005D4EB8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</w:t>
      </w:r>
      <w:r w:rsidR="00650D24">
        <w:rPr>
          <w:rFonts w:ascii="Times New Roman" w:hAnsi="Times New Roman"/>
          <w:sz w:val="28"/>
          <w:szCs w:val="28"/>
          <w:lang w:eastAsia="ru-RU"/>
        </w:rPr>
        <w:t xml:space="preserve">                                 </w:t>
      </w:r>
      <w:r w:rsidRPr="005D4EB8">
        <w:rPr>
          <w:rFonts w:ascii="Times New Roman" w:hAnsi="Times New Roman"/>
          <w:sz w:val="28"/>
          <w:szCs w:val="28"/>
          <w:lang w:eastAsia="ru-RU"/>
        </w:rPr>
        <w:t>«О несостояте</w:t>
      </w:r>
      <w:r>
        <w:rPr>
          <w:rFonts w:ascii="Times New Roman" w:hAnsi="Times New Roman"/>
          <w:sz w:val="28"/>
          <w:szCs w:val="28"/>
          <w:lang w:eastAsia="ru-RU"/>
        </w:rPr>
        <w:t xml:space="preserve">льности (банкротстве)» по адресу </w:t>
      </w:r>
      <w:r w:rsidR="00B873E8">
        <w:rPr>
          <w:rFonts w:ascii="Times New Roman" w:hAnsi="Times New Roman"/>
          <w:sz w:val="28"/>
          <w:szCs w:val="28"/>
          <w:lang w:eastAsia="ru-RU"/>
        </w:rPr>
        <w:t>325003</w:t>
      </w:r>
      <w:r w:rsidRPr="00BE4FB5">
        <w:rPr>
          <w:rFonts w:ascii="Times New Roman" w:hAnsi="Times New Roman"/>
          <w:sz w:val="28"/>
          <w:szCs w:val="28"/>
        </w:rPr>
        <w:t>,</w:t>
      </w:r>
      <w:r w:rsidR="00014528">
        <w:rPr>
          <w:rFonts w:ascii="Times New Roman" w:hAnsi="Times New Roman"/>
          <w:sz w:val="28"/>
          <w:szCs w:val="28"/>
        </w:rPr>
        <w:t xml:space="preserve"> г. </w:t>
      </w:r>
      <w:r w:rsidR="00B873E8">
        <w:rPr>
          <w:rFonts w:ascii="Times New Roman" w:hAnsi="Times New Roman"/>
          <w:sz w:val="28"/>
          <w:szCs w:val="28"/>
        </w:rPr>
        <w:t>Тюмень</w:t>
      </w:r>
      <w:r w:rsidR="0001452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014528">
        <w:rPr>
          <w:rFonts w:ascii="Times New Roman" w:hAnsi="Times New Roman"/>
          <w:sz w:val="28"/>
          <w:szCs w:val="28"/>
        </w:rPr>
        <w:br/>
      </w:r>
      <w:r w:rsidR="00B873E8">
        <w:rPr>
          <w:rFonts w:ascii="Times New Roman" w:hAnsi="Times New Roman"/>
          <w:sz w:val="28"/>
          <w:szCs w:val="28"/>
        </w:rPr>
        <w:t>ул. Клары Цеткин, д. 61</w:t>
      </w:r>
      <w:r w:rsidR="00B873E8">
        <w:rPr>
          <w:rFonts w:ascii="Times New Roman" w:hAnsi="Times New Roman"/>
          <w:spacing w:val="-6"/>
          <w:sz w:val="28"/>
          <w:szCs w:val="28"/>
        </w:rPr>
        <w:t>, корпус</w:t>
      </w:r>
      <w:r w:rsidR="00650D24">
        <w:rPr>
          <w:rFonts w:ascii="Times New Roman" w:hAnsi="Times New Roman"/>
          <w:spacing w:val="-6"/>
          <w:sz w:val="28"/>
          <w:szCs w:val="28"/>
        </w:rPr>
        <w:t xml:space="preserve"> 1</w:t>
      </w:r>
      <w:r w:rsidR="00B873E8">
        <w:rPr>
          <w:rFonts w:ascii="Times New Roman" w:hAnsi="Times New Roman"/>
          <w:spacing w:val="-6"/>
          <w:sz w:val="28"/>
          <w:szCs w:val="28"/>
        </w:rPr>
        <w:t>/2</w:t>
      </w:r>
      <w:r w:rsidR="00650D24">
        <w:rPr>
          <w:rFonts w:ascii="Times New Roman" w:hAnsi="Times New Roman"/>
          <w:spacing w:val="-6"/>
          <w:sz w:val="28"/>
          <w:szCs w:val="28"/>
        </w:rPr>
        <w:t>.</w:t>
      </w:r>
    </w:p>
    <w:p w:rsidR="00BF3933" w:rsidRPr="009A4306" w:rsidRDefault="00BF3933" w:rsidP="00BF393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F3933" w:rsidRDefault="00BF3933" w:rsidP="00BF3933"/>
    <w:p w:rsidR="00BD3A19" w:rsidRDefault="00BD3A19"/>
    <w:sectPr w:rsidR="00BD3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933"/>
    <w:rsid w:val="00014528"/>
    <w:rsid w:val="0022750F"/>
    <w:rsid w:val="00650D24"/>
    <w:rsid w:val="00B57740"/>
    <w:rsid w:val="00B873E8"/>
    <w:rsid w:val="00BD3A19"/>
    <w:rsid w:val="00BF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9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9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 Анна Сергеевна</dc:creator>
  <cp:lastModifiedBy>Прокопышина Елена Анатольевна</cp:lastModifiedBy>
  <cp:revision>2</cp:revision>
  <dcterms:created xsi:type="dcterms:W3CDTF">2018-03-01T14:14:00Z</dcterms:created>
  <dcterms:modified xsi:type="dcterms:W3CDTF">2018-03-01T14:14:00Z</dcterms:modified>
</cp:coreProperties>
</file>